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B7F12" w:rsidRPr="003B7F12">
        <w:rPr>
          <w:rFonts w:ascii="Verdana" w:hAnsi="Verdana"/>
          <w:sz w:val="18"/>
          <w:szCs w:val="18"/>
          <w:lang w:val="en-US"/>
        </w:rPr>
        <w:t>Oprava trati v úseku Rovensko pod Troskami - Turnov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0525C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B7F1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B7F12" w:rsidRPr="003B7F1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B7F1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B7F12" w:rsidRPr="003B7F1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7F12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953BB-8125-4F8F-B1B3-EC2DFDE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2018-03-26T11:24:00Z</cp:lastPrinted>
  <dcterms:created xsi:type="dcterms:W3CDTF">2020-06-02T09:45:00Z</dcterms:created>
  <dcterms:modified xsi:type="dcterms:W3CDTF">2021-02-18T12:44:00Z</dcterms:modified>
</cp:coreProperties>
</file>